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33803" w14:textId="5CBD2140" w:rsidR="005740A6" w:rsidRPr="00FA7213" w:rsidRDefault="00FA7213">
      <w:pPr>
        <w:jc w:val="center"/>
        <w:rPr>
          <w:rFonts w:ascii="Arial" w:hAnsi="Arial" w:cs="Arial"/>
          <w:color w:val="548DD4" w:themeColor="text2" w:themeTint="99"/>
        </w:rPr>
      </w:pPr>
      <w:r w:rsidRPr="00FA7213">
        <w:rPr>
          <w:rFonts w:ascii="Arial" w:hAnsi="Arial" w:cs="Arial"/>
          <w:color w:val="548DD4" w:themeColor="text2" w:themeTint="99"/>
        </w:rPr>
        <w:t>En este formato, solo deberán llenar los datos correspondientes al proyecto</w:t>
      </w:r>
    </w:p>
    <w:p w14:paraId="20993602" w14:textId="45D54CF3" w:rsidR="005740A6" w:rsidRPr="00FA7213" w:rsidRDefault="00FA7213">
      <w:pPr>
        <w:jc w:val="center"/>
        <w:rPr>
          <w:rFonts w:ascii="Arial" w:hAnsi="Arial" w:cs="Arial"/>
          <w:color w:val="FF0000"/>
        </w:rPr>
      </w:pPr>
      <w:r w:rsidRPr="00FA7213">
        <w:rPr>
          <w:rFonts w:ascii="Arial" w:hAnsi="Arial" w:cs="Arial"/>
          <w:color w:val="FF0000"/>
        </w:rPr>
        <w:t>La presente tabla será llenada únicamente por personal de la AEM.</w:t>
      </w:r>
    </w:p>
    <w:p w14:paraId="22F5E597" w14:textId="77777777" w:rsidR="00FA7213" w:rsidRPr="00FA7213" w:rsidRDefault="00FA7213">
      <w:pPr>
        <w:jc w:val="center"/>
        <w:rPr>
          <w:rFonts w:ascii="Arial" w:hAnsi="Arial" w:cs="Arial"/>
          <w:color w:val="548DD4" w:themeColor="text2" w:themeTint="99"/>
        </w:rPr>
      </w:pPr>
    </w:p>
    <w:tbl>
      <w:tblPr>
        <w:tblStyle w:val="Tablaconcuadrcula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556"/>
        <w:gridCol w:w="1529"/>
        <w:gridCol w:w="3410"/>
        <w:gridCol w:w="1459"/>
        <w:gridCol w:w="384"/>
        <w:gridCol w:w="516"/>
        <w:gridCol w:w="546"/>
      </w:tblGrid>
      <w:tr w:rsidR="00C97526" w:rsidRPr="00D26FC8" w14:paraId="53586DE1" w14:textId="77777777" w:rsidTr="008E704C">
        <w:trPr>
          <w:jc w:val="center"/>
        </w:trPr>
        <w:tc>
          <w:tcPr>
            <w:tcW w:w="8400" w:type="dxa"/>
            <w:gridSpan w:val="7"/>
          </w:tcPr>
          <w:p w14:paraId="526A4EA8" w14:textId="7B03FA5D" w:rsidR="00C97526" w:rsidRPr="00D26FC8" w:rsidRDefault="00C97526" w:rsidP="00C97526">
            <w:pPr>
              <w:jc w:val="center"/>
              <w:rPr>
                <w:rFonts w:ascii="Arial" w:hAnsi="Arial" w:cs="Arial"/>
                <w:b/>
              </w:rPr>
            </w:pPr>
            <w:r w:rsidRPr="00D26FC8">
              <w:rPr>
                <w:rFonts w:ascii="Arial" w:hAnsi="Arial" w:cs="Arial"/>
                <w:b/>
              </w:rPr>
              <w:t>Ponderación de la documentación</w:t>
            </w:r>
            <w:r w:rsidR="00471017" w:rsidRPr="00D26FC8">
              <w:rPr>
                <w:rFonts w:ascii="Arial" w:hAnsi="Arial" w:cs="Arial"/>
                <w:b/>
              </w:rPr>
              <w:t xml:space="preserve"> (1/2)</w:t>
            </w:r>
          </w:p>
        </w:tc>
      </w:tr>
      <w:tr w:rsidR="00C97526" w:rsidRPr="00D26FC8" w14:paraId="411C791C" w14:textId="77777777" w:rsidTr="008E704C">
        <w:trPr>
          <w:jc w:val="center"/>
        </w:trPr>
        <w:tc>
          <w:tcPr>
            <w:tcW w:w="2085" w:type="dxa"/>
            <w:gridSpan w:val="2"/>
          </w:tcPr>
          <w:p w14:paraId="2AC19A5A" w14:textId="2FAD9BA9" w:rsidR="00C97526" w:rsidRPr="005740A6" w:rsidRDefault="00C97526" w:rsidP="00C97526">
            <w:pPr>
              <w:rPr>
                <w:rFonts w:ascii="Arial" w:hAnsi="Arial" w:cs="Arial"/>
                <w:b/>
                <w:color w:val="548DD4" w:themeColor="text2" w:themeTint="99"/>
              </w:rPr>
            </w:pPr>
            <w:r w:rsidRPr="005740A6">
              <w:rPr>
                <w:rFonts w:ascii="Arial" w:hAnsi="Arial" w:cs="Arial"/>
                <w:b/>
              </w:rPr>
              <w:t>Nombre del proyecto</w:t>
            </w:r>
            <w:r w:rsidRPr="005740A6">
              <w:rPr>
                <w:rFonts w:ascii="Arial" w:hAnsi="Arial" w:cs="Arial"/>
                <w:b/>
                <w:color w:val="548DD4" w:themeColor="text2" w:themeTint="99"/>
              </w:rPr>
              <w:t>:</w:t>
            </w:r>
          </w:p>
        </w:tc>
        <w:tc>
          <w:tcPr>
            <w:tcW w:w="6315" w:type="dxa"/>
            <w:gridSpan w:val="5"/>
          </w:tcPr>
          <w:p w14:paraId="604B3AD2" w14:textId="77777777" w:rsidR="00C97526" w:rsidRPr="00D26FC8" w:rsidRDefault="00C97526" w:rsidP="00C97526">
            <w:pPr>
              <w:jc w:val="center"/>
              <w:rPr>
                <w:rFonts w:ascii="Arial" w:hAnsi="Arial" w:cs="Arial"/>
                <w:color w:val="548DD4" w:themeColor="text2" w:themeTint="99"/>
              </w:rPr>
            </w:pPr>
            <w:r w:rsidRPr="00D26FC8">
              <w:rPr>
                <w:rFonts w:ascii="Arial" w:hAnsi="Arial" w:cs="Arial"/>
                <w:color w:val="548DD4" w:themeColor="text2" w:themeTint="99"/>
              </w:rPr>
              <w:t>“Xpeace”</w:t>
            </w:r>
          </w:p>
        </w:tc>
      </w:tr>
      <w:tr w:rsidR="00C97526" w:rsidRPr="00D26FC8" w14:paraId="2159C3D5" w14:textId="77777777" w:rsidTr="008E704C">
        <w:trPr>
          <w:jc w:val="center"/>
        </w:trPr>
        <w:tc>
          <w:tcPr>
            <w:tcW w:w="2085" w:type="dxa"/>
            <w:gridSpan w:val="2"/>
          </w:tcPr>
          <w:p w14:paraId="7C5EF372" w14:textId="629C38C0" w:rsidR="00C97526" w:rsidRPr="005740A6" w:rsidRDefault="00C97526" w:rsidP="00C97526">
            <w:pPr>
              <w:rPr>
                <w:rFonts w:ascii="Arial" w:hAnsi="Arial" w:cs="Arial"/>
                <w:b/>
                <w:color w:val="548DD4" w:themeColor="text2" w:themeTint="99"/>
              </w:rPr>
            </w:pPr>
            <w:r w:rsidRPr="005740A6">
              <w:rPr>
                <w:rFonts w:ascii="Arial" w:hAnsi="Arial" w:cs="Arial"/>
                <w:b/>
              </w:rPr>
              <w:t>Institución:</w:t>
            </w:r>
          </w:p>
        </w:tc>
        <w:tc>
          <w:tcPr>
            <w:tcW w:w="6315" w:type="dxa"/>
            <w:gridSpan w:val="5"/>
          </w:tcPr>
          <w:p w14:paraId="61AE592B" w14:textId="77777777" w:rsidR="00C97526" w:rsidRPr="00D26FC8" w:rsidRDefault="00C97526" w:rsidP="00C97526">
            <w:pPr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  <w:color w:val="548DD4" w:themeColor="text2" w:themeTint="99"/>
              </w:rPr>
              <w:t>“Universidad Mexicana del espacio”</w:t>
            </w:r>
          </w:p>
          <w:p w14:paraId="789FB117" w14:textId="77777777" w:rsidR="00C97526" w:rsidRPr="00D26FC8" w:rsidRDefault="00C97526" w:rsidP="00C97526">
            <w:pPr>
              <w:rPr>
                <w:rFonts w:ascii="Arial" w:hAnsi="Arial" w:cs="Arial"/>
                <w:color w:val="548DD4" w:themeColor="text2" w:themeTint="99"/>
              </w:rPr>
            </w:pPr>
          </w:p>
        </w:tc>
      </w:tr>
      <w:tr w:rsidR="00B079BC" w:rsidRPr="00D26FC8" w14:paraId="3A24B604" w14:textId="77777777" w:rsidTr="005740A6">
        <w:trPr>
          <w:jc w:val="center"/>
        </w:trPr>
        <w:tc>
          <w:tcPr>
            <w:tcW w:w="2085" w:type="dxa"/>
            <w:gridSpan w:val="2"/>
          </w:tcPr>
          <w:p w14:paraId="0BBA7B41" w14:textId="35121D08" w:rsidR="00C97526" w:rsidRPr="005740A6" w:rsidRDefault="00C97526" w:rsidP="00C97526">
            <w:pPr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Aprobado por (nombre del asesor):</w:t>
            </w:r>
          </w:p>
        </w:tc>
        <w:tc>
          <w:tcPr>
            <w:tcW w:w="3410" w:type="dxa"/>
          </w:tcPr>
          <w:p w14:paraId="0C171AEC" w14:textId="7B65CD63" w:rsidR="00C97526" w:rsidRPr="00D26FC8" w:rsidRDefault="005740A6" w:rsidP="00C975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548DD4" w:themeColor="text2" w:themeTint="99"/>
              </w:rPr>
              <w:t>“M.I. Roberto Martínez Sot</w:t>
            </w:r>
            <w:r w:rsidR="00C97526" w:rsidRPr="00D26FC8">
              <w:rPr>
                <w:rFonts w:ascii="Arial" w:hAnsi="Arial" w:cs="Arial"/>
                <w:color w:val="548DD4" w:themeColor="text2" w:themeTint="99"/>
              </w:rPr>
              <w:t>o”</w:t>
            </w:r>
          </w:p>
          <w:p w14:paraId="6D708CF3" w14:textId="77777777" w:rsidR="00C97526" w:rsidRPr="00D26FC8" w:rsidRDefault="00C97526" w:rsidP="00C97526">
            <w:pPr>
              <w:rPr>
                <w:rFonts w:ascii="Arial" w:hAnsi="Arial" w:cs="Arial"/>
              </w:rPr>
            </w:pPr>
          </w:p>
        </w:tc>
        <w:tc>
          <w:tcPr>
            <w:tcW w:w="1459" w:type="dxa"/>
          </w:tcPr>
          <w:p w14:paraId="11DC2F7B" w14:textId="77777777" w:rsidR="00C97526" w:rsidRPr="005740A6" w:rsidRDefault="00C97526" w:rsidP="00C97526">
            <w:pPr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Fecha:</w:t>
            </w:r>
          </w:p>
        </w:tc>
        <w:tc>
          <w:tcPr>
            <w:tcW w:w="1446" w:type="dxa"/>
            <w:gridSpan w:val="3"/>
          </w:tcPr>
          <w:p w14:paraId="4716360F" w14:textId="77777777" w:rsidR="00C97526" w:rsidRPr="00D26FC8" w:rsidRDefault="00C97526" w:rsidP="00C97526">
            <w:pPr>
              <w:rPr>
                <w:rFonts w:ascii="Arial" w:hAnsi="Arial" w:cs="Arial"/>
                <w:color w:val="548DD4" w:themeColor="text2" w:themeTint="99"/>
              </w:rPr>
            </w:pPr>
            <w:r w:rsidRPr="00D26FC8">
              <w:rPr>
                <w:rFonts w:ascii="Arial" w:hAnsi="Arial" w:cs="Arial"/>
                <w:color w:val="548DD4" w:themeColor="text2" w:themeTint="99"/>
              </w:rPr>
              <w:t>11/11/2015</w:t>
            </w:r>
          </w:p>
        </w:tc>
      </w:tr>
      <w:tr w:rsidR="00B079BC" w:rsidRPr="00D26FC8" w14:paraId="37786B0D" w14:textId="77777777" w:rsidTr="005740A6">
        <w:trPr>
          <w:trHeight w:val="262"/>
          <w:jc w:val="center"/>
        </w:trPr>
        <w:tc>
          <w:tcPr>
            <w:tcW w:w="2085" w:type="dxa"/>
            <w:gridSpan w:val="2"/>
            <w:vMerge w:val="restart"/>
          </w:tcPr>
          <w:p w14:paraId="2D6785C1" w14:textId="30FB8597" w:rsidR="00C97526" w:rsidRPr="005740A6" w:rsidRDefault="00C97526" w:rsidP="00C97526">
            <w:pPr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Preparado por (nombre de los integrantes del equipo):</w:t>
            </w:r>
          </w:p>
        </w:tc>
        <w:tc>
          <w:tcPr>
            <w:tcW w:w="3410" w:type="dxa"/>
          </w:tcPr>
          <w:p w14:paraId="77830FD5" w14:textId="77777777" w:rsidR="00C97526" w:rsidRPr="00D26FC8" w:rsidRDefault="00C97526" w:rsidP="00C97526">
            <w:pPr>
              <w:rPr>
                <w:rFonts w:ascii="Arial" w:hAnsi="Arial" w:cs="Arial"/>
                <w:color w:val="548DD4" w:themeColor="text2" w:themeTint="99"/>
              </w:rPr>
            </w:pPr>
            <w:r w:rsidRPr="00D26FC8">
              <w:rPr>
                <w:rFonts w:ascii="Arial" w:hAnsi="Arial" w:cs="Arial"/>
                <w:color w:val="548DD4" w:themeColor="text2" w:themeTint="99"/>
              </w:rPr>
              <w:t>“Alejandra Damián Rodríguez”</w:t>
            </w:r>
          </w:p>
        </w:tc>
        <w:tc>
          <w:tcPr>
            <w:tcW w:w="1459" w:type="dxa"/>
            <w:vMerge w:val="restart"/>
          </w:tcPr>
          <w:p w14:paraId="74E65C85" w14:textId="77777777" w:rsidR="00C97526" w:rsidRPr="005740A6" w:rsidRDefault="00090C94" w:rsidP="00C97526">
            <w:pPr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Firma del</w:t>
            </w:r>
          </w:p>
          <w:p w14:paraId="7A034C98" w14:textId="44784A8F" w:rsidR="00090C94" w:rsidRPr="005740A6" w:rsidRDefault="00090C94" w:rsidP="00C97526">
            <w:pPr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evaluador</w:t>
            </w:r>
          </w:p>
        </w:tc>
        <w:tc>
          <w:tcPr>
            <w:tcW w:w="1446" w:type="dxa"/>
            <w:gridSpan w:val="3"/>
            <w:vMerge w:val="restart"/>
          </w:tcPr>
          <w:p w14:paraId="6B9E6AE9" w14:textId="704DD40A" w:rsidR="00C97526" w:rsidRPr="00D26FC8" w:rsidRDefault="00C97526" w:rsidP="00C97526">
            <w:pPr>
              <w:rPr>
                <w:rFonts w:ascii="Arial" w:hAnsi="Arial" w:cs="Arial"/>
                <w:color w:val="548DD4" w:themeColor="text2" w:themeTint="99"/>
              </w:rPr>
            </w:pPr>
          </w:p>
        </w:tc>
      </w:tr>
      <w:tr w:rsidR="00B079BC" w:rsidRPr="00D26FC8" w14:paraId="7950A783" w14:textId="77777777" w:rsidTr="005740A6">
        <w:trPr>
          <w:trHeight w:val="189"/>
          <w:jc w:val="center"/>
        </w:trPr>
        <w:tc>
          <w:tcPr>
            <w:tcW w:w="2085" w:type="dxa"/>
            <w:gridSpan w:val="2"/>
            <w:vMerge/>
          </w:tcPr>
          <w:p w14:paraId="21AF95AF" w14:textId="6446A1EF" w:rsidR="00C97526" w:rsidRPr="00D26FC8" w:rsidRDefault="00C97526" w:rsidP="00C97526">
            <w:pPr>
              <w:rPr>
                <w:rFonts w:ascii="Arial" w:hAnsi="Arial" w:cs="Arial"/>
              </w:rPr>
            </w:pPr>
          </w:p>
        </w:tc>
        <w:tc>
          <w:tcPr>
            <w:tcW w:w="3410" w:type="dxa"/>
          </w:tcPr>
          <w:p w14:paraId="680E2ABF" w14:textId="77777777" w:rsidR="00C97526" w:rsidRPr="00D26FC8" w:rsidRDefault="00C97526" w:rsidP="00C97526">
            <w:pPr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  <w:color w:val="548DD4" w:themeColor="text2" w:themeTint="99"/>
              </w:rPr>
              <w:t>“Pedro Joaquín Ramírez Luna”</w:t>
            </w:r>
          </w:p>
        </w:tc>
        <w:tc>
          <w:tcPr>
            <w:tcW w:w="1459" w:type="dxa"/>
            <w:vMerge/>
          </w:tcPr>
          <w:p w14:paraId="028AC8DE" w14:textId="77777777" w:rsidR="00C97526" w:rsidRPr="00D26FC8" w:rsidRDefault="00C97526" w:rsidP="00C97526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gridSpan w:val="3"/>
            <w:vMerge/>
          </w:tcPr>
          <w:p w14:paraId="21489A35" w14:textId="77777777" w:rsidR="00C97526" w:rsidRPr="00D26FC8" w:rsidRDefault="00C97526" w:rsidP="00C97526">
            <w:pPr>
              <w:rPr>
                <w:rFonts w:ascii="Arial" w:hAnsi="Arial" w:cs="Arial"/>
              </w:rPr>
            </w:pPr>
          </w:p>
        </w:tc>
      </w:tr>
      <w:tr w:rsidR="00B079BC" w:rsidRPr="00D26FC8" w14:paraId="196BF5A8" w14:textId="77777777" w:rsidTr="005740A6">
        <w:trPr>
          <w:trHeight w:val="189"/>
          <w:jc w:val="center"/>
        </w:trPr>
        <w:tc>
          <w:tcPr>
            <w:tcW w:w="2085" w:type="dxa"/>
            <w:gridSpan w:val="2"/>
            <w:vMerge/>
          </w:tcPr>
          <w:p w14:paraId="26374FA4" w14:textId="268F63F5" w:rsidR="00C97526" w:rsidRPr="00D26FC8" w:rsidRDefault="00C97526" w:rsidP="00C97526">
            <w:pPr>
              <w:rPr>
                <w:rFonts w:ascii="Arial" w:hAnsi="Arial" w:cs="Arial"/>
              </w:rPr>
            </w:pPr>
          </w:p>
        </w:tc>
        <w:tc>
          <w:tcPr>
            <w:tcW w:w="3410" w:type="dxa"/>
          </w:tcPr>
          <w:p w14:paraId="32F71494" w14:textId="77777777" w:rsidR="00C97526" w:rsidRPr="00D26FC8" w:rsidRDefault="00C97526" w:rsidP="00C97526">
            <w:pPr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  <w:color w:val="548DD4" w:themeColor="text2" w:themeTint="99"/>
              </w:rPr>
              <w:t>Fausto Pérez Sánchez”</w:t>
            </w:r>
          </w:p>
        </w:tc>
        <w:tc>
          <w:tcPr>
            <w:tcW w:w="1459" w:type="dxa"/>
            <w:vMerge/>
          </w:tcPr>
          <w:p w14:paraId="4BDD4EFA" w14:textId="77777777" w:rsidR="00C97526" w:rsidRPr="00D26FC8" w:rsidRDefault="00C97526" w:rsidP="00C97526">
            <w:pPr>
              <w:rPr>
                <w:rFonts w:ascii="Arial" w:hAnsi="Arial" w:cs="Arial"/>
              </w:rPr>
            </w:pPr>
          </w:p>
        </w:tc>
        <w:tc>
          <w:tcPr>
            <w:tcW w:w="1446" w:type="dxa"/>
            <w:gridSpan w:val="3"/>
            <w:vMerge/>
          </w:tcPr>
          <w:p w14:paraId="042BA52A" w14:textId="77777777" w:rsidR="00C97526" w:rsidRPr="00D26FC8" w:rsidRDefault="00C97526" w:rsidP="00C97526">
            <w:pPr>
              <w:rPr>
                <w:rFonts w:ascii="Arial" w:hAnsi="Arial" w:cs="Arial"/>
              </w:rPr>
            </w:pPr>
          </w:p>
        </w:tc>
      </w:tr>
      <w:tr w:rsidR="00B079BC" w:rsidRPr="00D26FC8" w14:paraId="57580F18" w14:textId="77777777" w:rsidTr="005740A6">
        <w:trPr>
          <w:trHeight w:val="189"/>
          <w:jc w:val="center"/>
        </w:trPr>
        <w:tc>
          <w:tcPr>
            <w:tcW w:w="556" w:type="dxa"/>
          </w:tcPr>
          <w:p w14:paraId="247F240E" w14:textId="3E442744" w:rsidR="00090C94" w:rsidRPr="005740A6" w:rsidRDefault="005740A6" w:rsidP="00B079BC">
            <w:pPr>
              <w:jc w:val="center"/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Nº</w:t>
            </w:r>
          </w:p>
        </w:tc>
        <w:tc>
          <w:tcPr>
            <w:tcW w:w="6782" w:type="dxa"/>
            <w:gridSpan w:val="4"/>
          </w:tcPr>
          <w:p w14:paraId="3C96F877" w14:textId="7D86840E" w:rsidR="00090C94" w:rsidRPr="005740A6" w:rsidRDefault="00B079BC" w:rsidP="00B079BC">
            <w:pPr>
              <w:jc w:val="center"/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Criterio</w:t>
            </w:r>
          </w:p>
        </w:tc>
        <w:tc>
          <w:tcPr>
            <w:tcW w:w="516" w:type="dxa"/>
          </w:tcPr>
          <w:p w14:paraId="06C6BCBC" w14:textId="2C8500BE" w:rsidR="00090C94" w:rsidRPr="005740A6" w:rsidRDefault="00B079BC" w:rsidP="00B079BC">
            <w:pPr>
              <w:jc w:val="center"/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546" w:type="dxa"/>
          </w:tcPr>
          <w:p w14:paraId="11432110" w14:textId="057A32CC" w:rsidR="00090C94" w:rsidRPr="005740A6" w:rsidRDefault="00B079BC" w:rsidP="00B079BC">
            <w:pPr>
              <w:jc w:val="center"/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No</w:t>
            </w:r>
          </w:p>
        </w:tc>
      </w:tr>
      <w:tr w:rsidR="00B079BC" w:rsidRPr="00D26FC8" w14:paraId="3439D892" w14:textId="77777777" w:rsidTr="005740A6">
        <w:trPr>
          <w:trHeight w:val="189"/>
          <w:jc w:val="center"/>
        </w:trPr>
        <w:tc>
          <w:tcPr>
            <w:tcW w:w="556" w:type="dxa"/>
          </w:tcPr>
          <w:p w14:paraId="6847F2F8" w14:textId="4A4CD590" w:rsidR="00090C94" w:rsidRPr="00D26FC8" w:rsidRDefault="00B079BC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</w:t>
            </w:r>
          </w:p>
        </w:tc>
        <w:tc>
          <w:tcPr>
            <w:tcW w:w="6782" w:type="dxa"/>
            <w:gridSpan w:val="4"/>
          </w:tcPr>
          <w:p w14:paraId="2B40F979" w14:textId="4F26AFA0" w:rsidR="00090C94" w:rsidRPr="00D26FC8" w:rsidRDefault="00AC3C1F" w:rsidP="004E3EF5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La documentación se encontraba redactada siguiendo los formatos proporcionado</w:t>
            </w:r>
            <w:r w:rsidR="004E3EF5" w:rsidRPr="00D26FC8">
              <w:rPr>
                <w:rFonts w:ascii="Arial" w:hAnsi="Arial" w:cs="Arial"/>
              </w:rPr>
              <w:t>s.</w:t>
            </w:r>
          </w:p>
        </w:tc>
        <w:tc>
          <w:tcPr>
            <w:tcW w:w="516" w:type="dxa"/>
          </w:tcPr>
          <w:p w14:paraId="76AF6794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422583B0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B079BC" w:rsidRPr="00D26FC8" w14:paraId="04018F82" w14:textId="77777777" w:rsidTr="005740A6">
        <w:trPr>
          <w:trHeight w:val="189"/>
          <w:jc w:val="center"/>
        </w:trPr>
        <w:tc>
          <w:tcPr>
            <w:tcW w:w="556" w:type="dxa"/>
          </w:tcPr>
          <w:p w14:paraId="2A362684" w14:textId="00A9DD3E" w:rsidR="00090C94" w:rsidRPr="00D26FC8" w:rsidRDefault="00B079BC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2</w:t>
            </w:r>
          </w:p>
        </w:tc>
        <w:tc>
          <w:tcPr>
            <w:tcW w:w="6782" w:type="dxa"/>
            <w:gridSpan w:val="4"/>
          </w:tcPr>
          <w:p w14:paraId="7A7068BF" w14:textId="13C88574" w:rsidR="00090C94" w:rsidRPr="00D26FC8" w:rsidRDefault="00AC3C1F" w:rsidP="00AC3C1F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La documentación tenia menos de 5 errores de ortografía.</w:t>
            </w:r>
          </w:p>
        </w:tc>
        <w:tc>
          <w:tcPr>
            <w:tcW w:w="516" w:type="dxa"/>
          </w:tcPr>
          <w:p w14:paraId="456F5C93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C3F5089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B079BC" w:rsidRPr="00D26FC8" w14:paraId="4D8AFA19" w14:textId="77777777" w:rsidTr="005740A6">
        <w:trPr>
          <w:trHeight w:val="189"/>
          <w:jc w:val="center"/>
        </w:trPr>
        <w:tc>
          <w:tcPr>
            <w:tcW w:w="556" w:type="dxa"/>
          </w:tcPr>
          <w:p w14:paraId="4AEB2BBE" w14:textId="0F994488" w:rsidR="00090C94" w:rsidRPr="00D26FC8" w:rsidRDefault="00B079BC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3</w:t>
            </w:r>
          </w:p>
        </w:tc>
        <w:tc>
          <w:tcPr>
            <w:tcW w:w="6782" w:type="dxa"/>
            <w:gridSpan w:val="4"/>
          </w:tcPr>
          <w:p w14:paraId="3AF9F6BC" w14:textId="59A95069" w:rsidR="00090C94" w:rsidRPr="00D26FC8" w:rsidRDefault="00AC3C1F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Las actividades están distribuidas equitativamente entre los miembros del equipo.</w:t>
            </w:r>
          </w:p>
        </w:tc>
        <w:tc>
          <w:tcPr>
            <w:tcW w:w="516" w:type="dxa"/>
          </w:tcPr>
          <w:p w14:paraId="227B548E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70677F49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B079BC" w:rsidRPr="00D26FC8" w14:paraId="785A88CA" w14:textId="77777777" w:rsidTr="005740A6">
        <w:trPr>
          <w:trHeight w:val="189"/>
          <w:jc w:val="center"/>
        </w:trPr>
        <w:tc>
          <w:tcPr>
            <w:tcW w:w="556" w:type="dxa"/>
          </w:tcPr>
          <w:p w14:paraId="67A95E2E" w14:textId="05E6C0F2" w:rsidR="00090C94" w:rsidRPr="00D26FC8" w:rsidRDefault="00B079BC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4</w:t>
            </w:r>
          </w:p>
        </w:tc>
        <w:tc>
          <w:tcPr>
            <w:tcW w:w="6782" w:type="dxa"/>
            <w:gridSpan w:val="4"/>
          </w:tcPr>
          <w:p w14:paraId="678F0764" w14:textId="619C4B18" w:rsidR="00090C94" w:rsidRPr="00D26FC8" w:rsidRDefault="00AC3C1F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asesor académico autorizo cada uno de los informes entregados.</w:t>
            </w:r>
          </w:p>
        </w:tc>
        <w:tc>
          <w:tcPr>
            <w:tcW w:w="516" w:type="dxa"/>
          </w:tcPr>
          <w:p w14:paraId="751B6AC1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37DB6FBD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B079BC" w:rsidRPr="00D26FC8" w14:paraId="7FE7074E" w14:textId="77777777" w:rsidTr="005740A6">
        <w:trPr>
          <w:trHeight w:val="189"/>
          <w:jc w:val="center"/>
        </w:trPr>
        <w:tc>
          <w:tcPr>
            <w:tcW w:w="556" w:type="dxa"/>
          </w:tcPr>
          <w:p w14:paraId="443E9323" w14:textId="0084B0FD" w:rsidR="00090C94" w:rsidRPr="00D26FC8" w:rsidRDefault="00B079BC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5</w:t>
            </w:r>
          </w:p>
        </w:tc>
        <w:tc>
          <w:tcPr>
            <w:tcW w:w="6782" w:type="dxa"/>
            <w:gridSpan w:val="4"/>
          </w:tcPr>
          <w:p w14:paraId="2F9F72F8" w14:textId="0E2A7F2B" w:rsidR="00090C94" w:rsidRPr="00D26FC8" w:rsidRDefault="004E3EF5" w:rsidP="006A04E2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 xml:space="preserve">El MCR plantea un concepto acorde al diseño </w:t>
            </w:r>
            <w:r w:rsidR="006A04E2" w:rsidRPr="00D26FC8">
              <w:rPr>
                <w:rFonts w:ascii="Arial" w:hAnsi="Arial" w:cs="Arial"/>
              </w:rPr>
              <w:t>analizado</w:t>
            </w:r>
            <w:r w:rsidRPr="00D26FC8">
              <w:rPr>
                <w:rFonts w:ascii="Arial" w:hAnsi="Arial" w:cs="Arial"/>
              </w:rPr>
              <w:t xml:space="preserve"> en el CDR.</w:t>
            </w:r>
          </w:p>
        </w:tc>
        <w:tc>
          <w:tcPr>
            <w:tcW w:w="516" w:type="dxa"/>
          </w:tcPr>
          <w:p w14:paraId="130A51FD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0DF80BBD" w14:textId="77777777" w:rsidR="00090C94" w:rsidRPr="00D26FC8" w:rsidRDefault="00090C94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737A59EE" w14:textId="77777777" w:rsidTr="005740A6">
        <w:trPr>
          <w:trHeight w:val="189"/>
          <w:jc w:val="center"/>
        </w:trPr>
        <w:tc>
          <w:tcPr>
            <w:tcW w:w="556" w:type="dxa"/>
          </w:tcPr>
          <w:p w14:paraId="5CC0B1FD" w14:textId="34F171BB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6</w:t>
            </w:r>
          </w:p>
        </w:tc>
        <w:tc>
          <w:tcPr>
            <w:tcW w:w="6782" w:type="dxa"/>
            <w:gridSpan w:val="4"/>
          </w:tcPr>
          <w:p w14:paraId="6779207B" w14:textId="45E44C86" w:rsidR="006A04E2" w:rsidRPr="00D26FC8" w:rsidRDefault="006A04E2" w:rsidP="006A04E2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MCR define de manera clara el concepto propuesto.</w:t>
            </w:r>
          </w:p>
        </w:tc>
        <w:tc>
          <w:tcPr>
            <w:tcW w:w="516" w:type="dxa"/>
          </w:tcPr>
          <w:p w14:paraId="2CE00C44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2A4350AA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39911EEC" w14:textId="77777777" w:rsidTr="005740A6">
        <w:trPr>
          <w:trHeight w:val="189"/>
          <w:jc w:val="center"/>
        </w:trPr>
        <w:tc>
          <w:tcPr>
            <w:tcW w:w="556" w:type="dxa"/>
          </w:tcPr>
          <w:p w14:paraId="37D8E6F0" w14:textId="2DA4DDCA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7</w:t>
            </w:r>
          </w:p>
        </w:tc>
        <w:tc>
          <w:tcPr>
            <w:tcW w:w="6782" w:type="dxa"/>
            <w:gridSpan w:val="4"/>
          </w:tcPr>
          <w:p w14:paraId="1720592F" w14:textId="7C05C81F" w:rsidR="006A04E2" w:rsidRPr="00D26FC8" w:rsidRDefault="006A04E2" w:rsidP="004E3EF5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MCR plantea requisitos que corresponden a los requisitos detectados en el PDR</w:t>
            </w:r>
          </w:p>
        </w:tc>
        <w:tc>
          <w:tcPr>
            <w:tcW w:w="516" w:type="dxa"/>
          </w:tcPr>
          <w:p w14:paraId="4F0A2B4D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42C10E6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3FB56B99" w14:textId="77777777" w:rsidTr="005740A6">
        <w:trPr>
          <w:trHeight w:val="189"/>
          <w:jc w:val="center"/>
        </w:trPr>
        <w:tc>
          <w:tcPr>
            <w:tcW w:w="556" w:type="dxa"/>
          </w:tcPr>
          <w:p w14:paraId="0F5C15A2" w14:textId="5250175B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8</w:t>
            </w:r>
          </w:p>
        </w:tc>
        <w:tc>
          <w:tcPr>
            <w:tcW w:w="6782" w:type="dxa"/>
            <w:gridSpan w:val="4"/>
          </w:tcPr>
          <w:p w14:paraId="5AB6AFC8" w14:textId="695D80D3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calendario planteado en el MCR define las principales actividades que se llevaran acabo durante el desarrollo del proyecto.</w:t>
            </w:r>
          </w:p>
        </w:tc>
        <w:tc>
          <w:tcPr>
            <w:tcW w:w="516" w:type="dxa"/>
          </w:tcPr>
          <w:p w14:paraId="2D8273E2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00A471FB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2DD25216" w14:textId="77777777" w:rsidTr="005740A6">
        <w:trPr>
          <w:trHeight w:val="189"/>
          <w:jc w:val="center"/>
        </w:trPr>
        <w:tc>
          <w:tcPr>
            <w:tcW w:w="556" w:type="dxa"/>
          </w:tcPr>
          <w:p w14:paraId="2DED9604" w14:textId="4DD7E834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9</w:t>
            </w:r>
          </w:p>
        </w:tc>
        <w:tc>
          <w:tcPr>
            <w:tcW w:w="6782" w:type="dxa"/>
            <w:gridSpan w:val="4"/>
          </w:tcPr>
          <w:p w14:paraId="0EA0D6B2" w14:textId="4C207401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PDR plantea un diseño acorde al diseño analizado en el CDR</w:t>
            </w:r>
          </w:p>
        </w:tc>
        <w:tc>
          <w:tcPr>
            <w:tcW w:w="516" w:type="dxa"/>
          </w:tcPr>
          <w:p w14:paraId="4B5929D4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36A68893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0A608C42" w14:textId="77777777" w:rsidTr="005740A6">
        <w:trPr>
          <w:trHeight w:val="189"/>
          <w:jc w:val="center"/>
        </w:trPr>
        <w:tc>
          <w:tcPr>
            <w:tcW w:w="556" w:type="dxa"/>
          </w:tcPr>
          <w:p w14:paraId="78A3D1EF" w14:textId="6EF3E2E9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10</w:t>
            </w:r>
          </w:p>
        </w:tc>
        <w:tc>
          <w:tcPr>
            <w:tcW w:w="6782" w:type="dxa"/>
            <w:gridSpan w:val="4"/>
          </w:tcPr>
          <w:p w14:paraId="3FB9A3A7" w14:textId="128F25C7" w:rsidR="006A04E2" w:rsidRPr="00D26FC8" w:rsidRDefault="000F2733" w:rsidP="004E3EF5">
            <w:pPr>
              <w:tabs>
                <w:tab w:val="left" w:pos="4056"/>
              </w:tabs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PDR plantea requisitos correspondientes a los analizados en el CDR.</w:t>
            </w:r>
          </w:p>
        </w:tc>
        <w:tc>
          <w:tcPr>
            <w:tcW w:w="516" w:type="dxa"/>
          </w:tcPr>
          <w:p w14:paraId="4FC811D0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496031BA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11621AA7" w14:textId="77777777" w:rsidTr="005740A6">
        <w:trPr>
          <w:trHeight w:val="189"/>
          <w:jc w:val="center"/>
        </w:trPr>
        <w:tc>
          <w:tcPr>
            <w:tcW w:w="556" w:type="dxa"/>
          </w:tcPr>
          <w:p w14:paraId="1EF0CDCA" w14:textId="58D01783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11</w:t>
            </w:r>
          </w:p>
        </w:tc>
        <w:tc>
          <w:tcPr>
            <w:tcW w:w="6782" w:type="dxa"/>
            <w:gridSpan w:val="4"/>
          </w:tcPr>
          <w:p w14:paraId="17138BA3" w14:textId="5EA9D344" w:rsidR="006A04E2" w:rsidRPr="00D26FC8" w:rsidRDefault="000F2733" w:rsidP="000F2733">
            <w:pPr>
              <w:tabs>
                <w:tab w:val="left" w:pos="4056"/>
              </w:tabs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PDR plantea un diseño de manera clara.</w:t>
            </w:r>
          </w:p>
        </w:tc>
        <w:tc>
          <w:tcPr>
            <w:tcW w:w="516" w:type="dxa"/>
          </w:tcPr>
          <w:p w14:paraId="63E0AA1B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3CEAA8FF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2C349E05" w14:textId="77777777" w:rsidTr="005740A6">
        <w:trPr>
          <w:trHeight w:val="189"/>
          <w:jc w:val="center"/>
        </w:trPr>
        <w:tc>
          <w:tcPr>
            <w:tcW w:w="556" w:type="dxa"/>
          </w:tcPr>
          <w:p w14:paraId="7BA52E3D" w14:textId="4222CF16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12</w:t>
            </w:r>
          </w:p>
        </w:tc>
        <w:tc>
          <w:tcPr>
            <w:tcW w:w="6782" w:type="dxa"/>
            <w:gridSpan w:val="4"/>
          </w:tcPr>
          <w:p w14:paraId="0AEBD57F" w14:textId="7B9CF031" w:rsidR="006A04E2" w:rsidRPr="00D26FC8" w:rsidRDefault="000F2733" w:rsidP="004E3EF5">
            <w:pPr>
              <w:tabs>
                <w:tab w:val="left" w:pos="4056"/>
              </w:tabs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PDR incluye diagramas esquemáticos.</w:t>
            </w:r>
          </w:p>
        </w:tc>
        <w:tc>
          <w:tcPr>
            <w:tcW w:w="516" w:type="dxa"/>
          </w:tcPr>
          <w:p w14:paraId="146A1C04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45C185BE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4EC1FBCA" w14:textId="77777777" w:rsidTr="005740A6">
        <w:trPr>
          <w:trHeight w:val="189"/>
          <w:jc w:val="center"/>
        </w:trPr>
        <w:tc>
          <w:tcPr>
            <w:tcW w:w="556" w:type="dxa"/>
          </w:tcPr>
          <w:p w14:paraId="799EF10B" w14:textId="4C6F584E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13</w:t>
            </w:r>
          </w:p>
        </w:tc>
        <w:tc>
          <w:tcPr>
            <w:tcW w:w="6782" w:type="dxa"/>
            <w:gridSpan w:val="4"/>
          </w:tcPr>
          <w:p w14:paraId="61921AEB" w14:textId="4EB77652" w:rsidR="006A04E2" w:rsidRPr="00D26FC8" w:rsidRDefault="000F2733" w:rsidP="004E3EF5">
            <w:pPr>
              <w:tabs>
                <w:tab w:val="left" w:pos="4056"/>
              </w:tabs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PDR incluye lista de sensores que se utilizaran.</w:t>
            </w:r>
          </w:p>
        </w:tc>
        <w:tc>
          <w:tcPr>
            <w:tcW w:w="516" w:type="dxa"/>
          </w:tcPr>
          <w:p w14:paraId="3D1FA72D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025D4237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0D5E7C7A" w14:textId="77777777" w:rsidTr="005740A6">
        <w:trPr>
          <w:trHeight w:val="189"/>
          <w:jc w:val="center"/>
        </w:trPr>
        <w:tc>
          <w:tcPr>
            <w:tcW w:w="556" w:type="dxa"/>
          </w:tcPr>
          <w:p w14:paraId="02E55CFD" w14:textId="669B95F4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14</w:t>
            </w:r>
          </w:p>
        </w:tc>
        <w:tc>
          <w:tcPr>
            <w:tcW w:w="6782" w:type="dxa"/>
            <w:gridSpan w:val="4"/>
          </w:tcPr>
          <w:p w14:paraId="342D0FE8" w14:textId="1D8984A6" w:rsidR="006A04E2" w:rsidRPr="00D26FC8" w:rsidRDefault="000F2733" w:rsidP="000F2733">
            <w:pPr>
              <w:tabs>
                <w:tab w:val="left" w:pos="4056"/>
              </w:tabs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PDR define claramente las pruebas que se llevaran acabo</w:t>
            </w:r>
            <w:r w:rsidR="00C9047B" w:rsidRPr="00D26FC8">
              <w:rPr>
                <w:rFonts w:ascii="Arial" w:hAnsi="Arial" w:cs="Arial"/>
              </w:rPr>
              <w:t>.</w:t>
            </w:r>
          </w:p>
        </w:tc>
        <w:tc>
          <w:tcPr>
            <w:tcW w:w="516" w:type="dxa"/>
          </w:tcPr>
          <w:p w14:paraId="3FC80163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76EA1618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49F73E09" w14:textId="77777777" w:rsidTr="005740A6">
        <w:trPr>
          <w:trHeight w:val="189"/>
          <w:jc w:val="center"/>
        </w:trPr>
        <w:tc>
          <w:tcPr>
            <w:tcW w:w="556" w:type="dxa"/>
          </w:tcPr>
          <w:p w14:paraId="7CD9FB34" w14:textId="79D4A7E0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15</w:t>
            </w:r>
          </w:p>
        </w:tc>
        <w:tc>
          <w:tcPr>
            <w:tcW w:w="6782" w:type="dxa"/>
            <w:gridSpan w:val="4"/>
          </w:tcPr>
          <w:p w14:paraId="51870482" w14:textId="041D19B9" w:rsidR="006A04E2" w:rsidRPr="00D26FC8" w:rsidRDefault="000F2733" w:rsidP="004E3EF5">
            <w:pPr>
              <w:tabs>
                <w:tab w:val="left" w:pos="4056"/>
              </w:tabs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PDR define claramente las responsabilidades de operación de cada miembro del equipo</w:t>
            </w:r>
          </w:p>
        </w:tc>
        <w:tc>
          <w:tcPr>
            <w:tcW w:w="516" w:type="dxa"/>
          </w:tcPr>
          <w:p w14:paraId="43C4CA90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6F9BE042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6A04E2" w:rsidRPr="00D26FC8" w14:paraId="487B44A2" w14:textId="77777777" w:rsidTr="005740A6">
        <w:trPr>
          <w:trHeight w:val="189"/>
          <w:jc w:val="center"/>
        </w:trPr>
        <w:tc>
          <w:tcPr>
            <w:tcW w:w="556" w:type="dxa"/>
          </w:tcPr>
          <w:p w14:paraId="2D13B510" w14:textId="6E392E5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16</w:t>
            </w:r>
          </w:p>
        </w:tc>
        <w:tc>
          <w:tcPr>
            <w:tcW w:w="6782" w:type="dxa"/>
            <w:gridSpan w:val="4"/>
          </w:tcPr>
          <w:p w14:paraId="6815FFD3" w14:textId="3F4B8DE4" w:rsidR="006A04E2" w:rsidRPr="00D26FC8" w:rsidRDefault="000F2733" w:rsidP="009764CB">
            <w:pPr>
              <w:tabs>
                <w:tab w:val="left" w:pos="4056"/>
              </w:tabs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 xml:space="preserve">El presupuesto descrito en el PDR es </w:t>
            </w:r>
            <w:r w:rsidR="0082144F" w:rsidRPr="00D26FC8">
              <w:rPr>
                <w:rFonts w:ascii="Arial" w:hAnsi="Arial" w:cs="Arial"/>
              </w:rPr>
              <w:t>congruente con el diseño propuesto</w:t>
            </w:r>
            <w:r w:rsidRPr="00D26FC8">
              <w:rPr>
                <w:rFonts w:ascii="Arial" w:hAnsi="Arial" w:cs="Arial"/>
              </w:rPr>
              <w:t>.</w:t>
            </w:r>
          </w:p>
        </w:tc>
        <w:tc>
          <w:tcPr>
            <w:tcW w:w="516" w:type="dxa"/>
          </w:tcPr>
          <w:p w14:paraId="2F0439C4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028CE32" w14:textId="77777777" w:rsidR="006A04E2" w:rsidRPr="00D26FC8" w:rsidRDefault="006A04E2" w:rsidP="00B079BC">
            <w:pPr>
              <w:jc w:val="center"/>
              <w:rPr>
                <w:rFonts w:ascii="Arial" w:hAnsi="Arial" w:cs="Arial"/>
              </w:rPr>
            </w:pPr>
          </w:p>
        </w:tc>
      </w:tr>
      <w:tr w:rsidR="000E3199" w:rsidRPr="00D26FC8" w14:paraId="2000D1B1" w14:textId="77777777" w:rsidTr="008E704C">
        <w:trPr>
          <w:jc w:val="center"/>
        </w:trPr>
        <w:tc>
          <w:tcPr>
            <w:tcW w:w="8400" w:type="dxa"/>
            <w:gridSpan w:val="7"/>
          </w:tcPr>
          <w:p w14:paraId="1479BF4C" w14:textId="77777777" w:rsidR="005740A6" w:rsidRDefault="005740A6" w:rsidP="000E3199">
            <w:pPr>
              <w:jc w:val="center"/>
              <w:rPr>
                <w:rFonts w:ascii="Arial" w:hAnsi="Arial" w:cs="Arial"/>
                <w:b/>
              </w:rPr>
            </w:pPr>
          </w:p>
          <w:p w14:paraId="1DAC91FD" w14:textId="77777777" w:rsidR="005740A6" w:rsidRDefault="005740A6" w:rsidP="000E3199">
            <w:pPr>
              <w:jc w:val="center"/>
              <w:rPr>
                <w:rFonts w:ascii="Arial" w:hAnsi="Arial" w:cs="Arial"/>
                <w:b/>
              </w:rPr>
            </w:pPr>
          </w:p>
          <w:p w14:paraId="1D3F49D9" w14:textId="7EC231F8" w:rsidR="000E3199" w:rsidRPr="00D26FC8" w:rsidRDefault="000E3199" w:rsidP="000E3199">
            <w:pPr>
              <w:jc w:val="center"/>
              <w:rPr>
                <w:rFonts w:ascii="Arial" w:hAnsi="Arial" w:cs="Arial"/>
                <w:b/>
              </w:rPr>
            </w:pPr>
            <w:r w:rsidRPr="00D26FC8">
              <w:rPr>
                <w:rFonts w:ascii="Arial" w:hAnsi="Arial" w:cs="Arial"/>
                <w:b/>
              </w:rPr>
              <w:lastRenderedPageBreak/>
              <w:t>Ponderación de la documentación</w:t>
            </w:r>
            <w:r w:rsidR="00471017" w:rsidRPr="00D26FC8">
              <w:rPr>
                <w:rFonts w:ascii="Arial" w:hAnsi="Arial" w:cs="Arial"/>
                <w:b/>
              </w:rPr>
              <w:t xml:space="preserve"> (2/2)</w:t>
            </w:r>
          </w:p>
        </w:tc>
      </w:tr>
      <w:tr w:rsidR="005740A6" w:rsidRPr="00D26FC8" w14:paraId="47EC2C02" w14:textId="77777777" w:rsidTr="005740A6">
        <w:trPr>
          <w:trHeight w:val="189"/>
          <w:jc w:val="center"/>
        </w:trPr>
        <w:tc>
          <w:tcPr>
            <w:tcW w:w="556" w:type="dxa"/>
          </w:tcPr>
          <w:p w14:paraId="5AE8EC34" w14:textId="0A0E042F" w:rsidR="005740A6" w:rsidRPr="005740A6" w:rsidRDefault="005740A6" w:rsidP="000E3199">
            <w:pPr>
              <w:jc w:val="center"/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lastRenderedPageBreak/>
              <w:t>Nº</w:t>
            </w:r>
          </w:p>
        </w:tc>
        <w:tc>
          <w:tcPr>
            <w:tcW w:w="6782" w:type="dxa"/>
            <w:gridSpan w:val="4"/>
          </w:tcPr>
          <w:p w14:paraId="34BA6860" w14:textId="19D038E3" w:rsidR="005740A6" w:rsidRPr="005740A6" w:rsidRDefault="005740A6" w:rsidP="000E3199">
            <w:pPr>
              <w:jc w:val="center"/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Criterio</w:t>
            </w:r>
          </w:p>
        </w:tc>
        <w:tc>
          <w:tcPr>
            <w:tcW w:w="516" w:type="dxa"/>
          </w:tcPr>
          <w:p w14:paraId="6E42EA69" w14:textId="33F016A4" w:rsidR="005740A6" w:rsidRPr="005740A6" w:rsidRDefault="005740A6" w:rsidP="000E3199">
            <w:pPr>
              <w:jc w:val="center"/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Si</w:t>
            </w:r>
          </w:p>
        </w:tc>
        <w:tc>
          <w:tcPr>
            <w:tcW w:w="546" w:type="dxa"/>
          </w:tcPr>
          <w:p w14:paraId="1827BF8C" w14:textId="766967A3" w:rsidR="005740A6" w:rsidRPr="005740A6" w:rsidRDefault="005740A6" w:rsidP="000E3199">
            <w:pPr>
              <w:jc w:val="center"/>
              <w:rPr>
                <w:rFonts w:ascii="Arial" w:hAnsi="Arial" w:cs="Arial"/>
                <w:b/>
              </w:rPr>
            </w:pPr>
            <w:r w:rsidRPr="005740A6">
              <w:rPr>
                <w:rFonts w:ascii="Arial" w:hAnsi="Arial" w:cs="Arial"/>
                <w:b/>
              </w:rPr>
              <w:t>No</w:t>
            </w:r>
          </w:p>
        </w:tc>
      </w:tr>
      <w:tr w:rsidR="005740A6" w:rsidRPr="00D26FC8" w14:paraId="059B7E8C" w14:textId="77777777" w:rsidTr="005740A6">
        <w:trPr>
          <w:trHeight w:val="189"/>
          <w:jc w:val="center"/>
        </w:trPr>
        <w:tc>
          <w:tcPr>
            <w:tcW w:w="556" w:type="dxa"/>
          </w:tcPr>
          <w:p w14:paraId="03EB68D6" w14:textId="43CEEEA1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17</w:t>
            </w:r>
          </w:p>
        </w:tc>
        <w:tc>
          <w:tcPr>
            <w:tcW w:w="6782" w:type="dxa"/>
            <w:gridSpan w:val="4"/>
          </w:tcPr>
          <w:p w14:paraId="7921995A" w14:textId="74A57F4F" w:rsidR="005740A6" w:rsidRPr="00D26FC8" w:rsidRDefault="005740A6" w:rsidP="009D7E74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plan de actividades incluido en el PDR desglosa de manera clara cada una de las actividades y designa responsables.</w:t>
            </w:r>
          </w:p>
        </w:tc>
        <w:tc>
          <w:tcPr>
            <w:tcW w:w="516" w:type="dxa"/>
          </w:tcPr>
          <w:p w14:paraId="19051A11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73C5C821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</w:tr>
      <w:tr w:rsidR="005740A6" w:rsidRPr="00D26FC8" w14:paraId="44AEDDDC" w14:textId="77777777" w:rsidTr="005740A6">
        <w:trPr>
          <w:trHeight w:val="189"/>
          <w:jc w:val="center"/>
        </w:trPr>
        <w:tc>
          <w:tcPr>
            <w:tcW w:w="556" w:type="dxa"/>
          </w:tcPr>
          <w:p w14:paraId="1C97888B" w14:textId="03821AEA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18</w:t>
            </w:r>
          </w:p>
        </w:tc>
        <w:tc>
          <w:tcPr>
            <w:tcW w:w="6782" w:type="dxa"/>
            <w:gridSpan w:val="4"/>
          </w:tcPr>
          <w:p w14:paraId="7C5DEDF2" w14:textId="314F3C41" w:rsidR="005740A6" w:rsidRPr="00D26FC8" w:rsidRDefault="005740A6" w:rsidP="009D7E74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 xml:space="preserve">El CDR sustenta la teoría del proyecto. </w:t>
            </w:r>
          </w:p>
        </w:tc>
        <w:tc>
          <w:tcPr>
            <w:tcW w:w="516" w:type="dxa"/>
          </w:tcPr>
          <w:p w14:paraId="3A7E589F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1C1AA168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</w:tr>
      <w:tr w:rsidR="005740A6" w:rsidRPr="00D26FC8" w14:paraId="552BA9CB" w14:textId="77777777" w:rsidTr="005740A6">
        <w:trPr>
          <w:trHeight w:val="189"/>
          <w:jc w:val="center"/>
        </w:trPr>
        <w:tc>
          <w:tcPr>
            <w:tcW w:w="556" w:type="dxa"/>
          </w:tcPr>
          <w:p w14:paraId="7ABE9598" w14:textId="071DAEC9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19</w:t>
            </w:r>
          </w:p>
        </w:tc>
        <w:tc>
          <w:tcPr>
            <w:tcW w:w="6782" w:type="dxa"/>
            <w:gridSpan w:val="4"/>
          </w:tcPr>
          <w:p w14:paraId="7C7DE652" w14:textId="18C706ED" w:rsidR="005740A6" w:rsidRPr="00D26FC8" w:rsidRDefault="005740A6" w:rsidP="009D7E74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CDR analiza de manera objetiva los resultados de cada una de las simulaciones realizadas.</w:t>
            </w:r>
          </w:p>
        </w:tc>
        <w:tc>
          <w:tcPr>
            <w:tcW w:w="516" w:type="dxa"/>
          </w:tcPr>
          <w:p w14:paraId="04F9CC9B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7E2B10AD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</w:tr>
      <w:tr w:rsidR="005740A6" w:rsidRPr="00D26FC8" w14:paraId="4AED2167" w14:textId="77777777" w:rsidTr="005740A6">
        <w:trPr>
          <w:trHeight w:val="189"/>
          <w:jc w:val="center"/>
        </w:trPr>
        <w:tc>
          <w:tcPr>
            <w:tcW w:w="556" w:type="dxa"/>
          </w:tcPr>
          <w:p w14:paraId="0CCAA50C" w14:textId="50827C3F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20</w:t>
            </w:r>
          </w:p>
        </w:tc>
        <w:tc>
          <w:tcPr>
            <w:tcW w:w="6782" w:type="dxa"/>
            <w:gridSpan w:val="4"/>
          </w:tcPr>
          <w:p w14:paraId="552A716F" w14:textId="38E550BB" w:rsidR="005740A6" w:rsidRPr="00D26FC8" w:rsidRDefault="005740A6" w:rsidP="009D7E74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CDR analiza cada requerimiento.</w:t>
            </w:r>
          </w:p>
        </w:tc>
        <w:tc>
          <w:tcPr>
            <w:tcW w:w="516" w:type="dxa"/>
          </w:tcPr>
          <w:p w14:paraId="584E9261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9527205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</w:tr>
      <w:tr w:rsidR="005740A6" w:rsidRPr="00D26FC8" w14:paraId="2671502B" w14:textId="77777777" w:rsidTr="005740A6">
        <w:trPr>
          <w:trHeight w:val="189"/>
          <w:jc w:val="center"/>
        </w:trPr>
        <w:tc>
          <w:tcPr>
            <w:tcW w:w="556" w:type="dxa"/>
          </w:tcPr>
          <w:p w14:paraId="01D4EEB0" w14:textId="641D45CE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21</w:t>
            </w:r>
          </w:p>
        </w:tc>
        <w:tc>
          <w:tcPr>
            <w:tcW w:w="6782" w:type="dxa"/>
            <w:gridSpan w:val="4"/>
          </w:tcPr>
          <w:p w14:paraId="60D59434" w14:textId="520BD4EA" w:rsidR="005740A6" w:rsidRPr="00D26FC8" w:rsidRDefault="005740A6" w:rsidP="009D7E74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CDR justifica el prototipo aportando las pruebas que demuestran la satisfacción de cada requerimiento.</w:t>
            </w:r>
          </w:p>
        </w:tc>
        <w:tc>
          <w:tcPr>
            <w:tcW w:w="516" w:type="dxa"/>
          </w:tcPr>
          <w:p w14:paraId="7CA3668E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23A25A5C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</w:tr>
      <w:tr w:rsidR="005740A6" w:rsidRPr="00D26FC8" w14:paraId="2A79248C" w14:textId="77777777" w:rsidTr="005740A6">
        <w:trPr>
          <w:trHeight w:val="189"/>
          <w:jc w:val="center"/>
        </w:trPr>
        <w:tc>
          <w:tcPr>
            <w:tcW w:w="556" w:type="dxa"/>
          </w:tcPr>
          <w:p w14:paraId="66E7A9DF" w14:textId="047BD00D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22</w:t>
            </w:r>
          </w:p>
        </w:tc>
        <w:tc>
          <w:tcPr>
            <w:tcW w:w="6782" w:type="dxa"/>
            <w:gridSpan w:val="4"/>
          </w:tcPr>
          <w:p w14:paraId="606CB517" w14:textId="1CE93740" w:rsidR="005740A6" w:rsidRPr="00D26FC8" w:rsidRDefault="005740A6" w:rsidP="009D7E74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CDR provee de los resultados de simulaciones electrónicas (en caso de no ser necesario,  el CDR justifica el porqué).</w:t>
            </w:r>
          </w:p>
        </w:tc>
        <w:tc>
          <w:tcPr>
            <w:tcW w:w="516" w:type="dxa"/>
          </w:tcPr>
          <w:p w14:paraId="456C19EF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F2BB2D9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</w:tr>
      <w:tr w:rsidR="005740A6" w:rsidRPr="00D26FC8" w14:paraId="0FA2593D" w14:textId="77777777" w:rsidTr="005740A6">
        <w:trPr>
          <w:trHeight w:val="189"/>
          <w:jc w:val="center"/>
        </w:trPr>
        <w:tc>
          <w:tcPr>
            <w:tcW w:w="556" w:type="dxa"/>
          </w:tcPr>
          <w:p w14:paraId="24523EE9" w14:textId="62464523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23</w:t>
            </w:r>
          </w:p>
        </w:tc>
        <w:tc>
          <w:tcPr>
            <w:tcW w:w="6782" w:type="dxa"/>
            <w:gridSpan w:val="4"/>
          </w:tcPr>
          <w:p w14:paraId="3CD73099" w14:textId="77777777" w:rsidR="005740A6" w:rsidRPr="00D26FC8" w:rsidRDefault="005740A6" w:rsidP="00EA1316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El CDR provee de los resultados de simulaciones físicas</w:t>
            </w:r>
          </w:p>
          <w:p w14:paraId="02444564" w14:textId="2670321A" w:rsidR="005740A6" w:rsidRPr="00D26FC8" w:rsidRDefault="005740A6" w:rsidP="009D7E74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 xml:space="preserve"> (en caso de no ser necesario,  el CDR justifica el porqué).</w:t>
            </w:r>
          </w:p>
        </w:tc>
        <w:tc>
          <w:tcPr>
            <w:tcW w:w="516" w:type="dxa"/>
          </w:tcPr>
          <w:p w14:paraId="1026D184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3C4073AC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</w:tr>
      <w:tr w:rsidR="005740A6" w:rsidRPr="00D26FC8" w14:paraId="207FCEA9" w14:textId="77777777" w:rsidTr="005740A6">
        <w:trPr>
          <w:trHeight w:val="189"/>
          <w:jc w:val="center"/>
        </w:trPr>
        <w:tc>
          <w:tcPr>
            <w:tcW w:w="556" w:type="dxa"/>
          </w:tcPr>
          <w:p w14:paraId="5EFE05A1" w14:textId="6227DAB2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24</w:t>
            </w:r>
          </w:p>
        </w:tc>
        <w:tc>
          <w:tcPr>
            <w:tcW w:w="6782" w:type="dxa"/>
            <w:gridSpan w:val="4"/>
          </w:tcPr>
          <w:p w14:paraId="522AE6D3" w14:textId="2DFDCC6F" w:rsidR="005740A6" w:rsidRPr="00D26FC8" w:rsidRDefault="005740A6" w:rsidP="00EA1316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 xml:space="preserve">El CDR provee de los resultados de simulaciones de programación (en caso de no ser necesario,  el CDR justifica el porqué). </w:t>
            </w:r>
          </w:p>
        </w:tc>
        <w:tc>
          <w:tcPr>
            <w:tcW w:w="516" w:type="dxa"/>
          </w:tcPr>
          <w:p w14:paraId="52E617B9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602903B3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</w:tr>
      <w:tr w:rsidR="005740A6" w:rsidRPr="00D26FC8" w14:paraId="1A91E905" w14:textId="77777777" w:rsidTr="005740A6">
        <w:trPr>
          <w:trHeight w:val="189"/>
          <w:jc w:val="center"/>
        </w:trPr>
        <w:tc>
          <w:tcPr>
            <w:tcW w:w="556" w:type="dxa"/>
          </w:tcPr>
          <w:p w14:paraId="15F46F96" w14:textId="6AA5191D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25</w:t>
            </w:r>
          </w:p>
        </w:tc>
        <w:tc>
          <w:tcPr>
            <w:tcW w:w="6782" w:type="dxa"/>
            <w:gridSpan w:val="4"/>
          </w:tcPr>
          <w:p w14:paraId="5D6995DF" w14:textId="5AC1657E" w:rsidR="005740A6" w:rsidRPr="00D26FC8" w:rsidRDefault="005740A6" w:rsidP="00EA1316">
            <w:pPr>
              <w:jc w:val="center"/>
              <w:rPr>
                <w:rFonts w:ascii="Arial" w:hAnsi="Arial" w:cs="Arial"/>
              </w:rPr>
            </w:pPr>
            <w:r w:rsidRPr="00D26FC8">
              <w:rPr>
                <w:rFonts w:ascii="Arial" w:hAnsi="Arial" w:cs="Arial"/>
              </w:rPr>
              <w:t>Las Actividades se realizaron conforme al calendario proporcionado.</w:t>
            </w:r>
          </w:p>
        </w:tc>
        <w:tc>
          <w:tcPr>
            <w:tcW w:w="516" w:type="dxa"/>
          </w:tcPr>
          <w:p w14:paraId="36A777AF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6" w:type="dxa"/>
          </w:tcPr>
          <w:p w14:paraId="51A74F16" w14:textId="77777777" w:rsidR="005740A6" w:rsidRPr="00D26FC8" w:rsidRDefault="005740A6" w:rsidP="000E3199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24C312D" w14:textId="77777777" w:rsidR="00C97526" w:rsidRPr="00D26FC8" w:rsidRDefault="00C97526" w:rsidP="0003478B">
      <w:pPr>
        <w:rPr>
          <w:rFonts w:ascii="Arial" w:hAnsi="Arial" w:cs="Arial"/>
          <w:lang w:val="en-US"/>
        </w:rPr>
      </w:pPr>
    </w:p>
    <w:p w14:paraId="5D251D30" w14:textId="0069666A" w:rsidR="001F7319" w:rsidRDefault="001F7319" w:rsidP="005740A6">
      <w:pPr>
        <w:jc w:val="center"/>
        <w:rPr>
          <w:rFonts w:ascii="Arial" w:hAnsi="Arial" w:cs="Arial"/>
          <w:color w:val="FF0000"/>
        </w:rPr>
      </w:pPr>
      <w:r w:rsidRPr="00D26FC8">
        <w:rPr>
          <w:rFonts w:ascii="Arial" w:hAnsi="Arial" w:cs="Arial"/>
          <w:color w:val="FF0000"/>
        </w:rPr>
        <w:t>Se deberá contar con al menos 65% de la ponderación</w:t>
      </w:r>
      <w:r w:rsidR="003C2F10" w:rsidRPr="00D26FC8">
        <w:rPr>
          <w:rFonts w:ascii="Arial" w:hAnsi="Arial" w:cs="Arial"/>
          <w:color w:val="FF0000"/>
        </w:rPr>
        <w:t xml:space="preserve"> de manera aprobatoria</w:t>
      </w:r>
      <w:r w:rsidR="00994DE0" w:rsidRPr="00D26FC8">
        <w:rPr>
          <w:rFonts w:ascii="Arial" w:hAnsi="Arial" w:cs="Arial"/>
          <w:color w:val="FF0000"/>
        </w:rPr>
        <w:t xml:space="preserve"> para considerar la documentación entregada correcta.</w:t>
      </w:r>
    </w:p>
    <w:p w14:paraId="60DC7DC4" w14:textId="77777777" w:rsidR="00364607" w:rsidRDefault="00364607" w:rsidP="005740A6">
      <w:pPr>
        <w:jc w:val="center"/>
        <w:rPr>
          <w:rFonts w:ascii="Arial" w:hAnsi="Arial" w:cs="Arial"/>
          <w:color w:val="FF0000"/>
        </w:rPr>
      </w:pPr>
    </w:p>
    <w:p w14:paraId="2FAB3268" w14:textId="77777777" w:rsidR="00364607" w:rsidRDefault="00364607" w:rsidP="005740A6">
      <w:pPr>
        <w:jc w:val="center"/>
        <w:rPr>
          <w:rFonts w:ascii="Arial" w:hAnsi="Arial" w:cs="Arial"/>
          <w:color w:val="FF0000"/>
        </w:rPr>
      </w:pPr>
    </w:p>
    <w:p w14:paraId="4B7B2F1E" w14:textId="77777777" w:rsidR="00364607" w:rsidRPr="00CF49BF" w:rsidRDefault="00364607" w:rsidP="00364607">
      <w:pPr>
        <w:tabs>
          <w:tab w:val="left" w:pos="5030"/>
        </w:tabs>
        <w:rPr>
          <w:rFonts w:ascii="Arial" w:hAnsi="Arial" w:cs="Arial"/>
        </w:rPr>
      </w:pPr>
    </w:p>
    <w:p w14:paraId="4FCB6BA9" w14:textId="77777777" w:rsidR="00364607" w:rsidRPr="00CF49BF" w:rsidRDefault="00364607" w:rsidP="00364607">
      <w:pPr>
        <w:tabs>
          <w:tab w:val="left" w:pos="5030"/>
        </w:tabs>
        <w:rPr>
          <w:rFonts w:ascii="Arial" w:hAnsi="Arial" w:cs="Arial"/>
        </w:rPr>
      </w:pPr>
      <w:r w:rsidRPr="00CF49BF"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DD3C39" wp14:editId="585C1D4A">
                <wp:simplePos x="0" y="0"/>
                <wp:positionH relativeFrom="margin">
                  <wp:align>center</wp:align>
                </wp:positionH>
                <wp:positionV relativeFrom="paragraph">
                  <wp:posOffset>62230</wp:posOffset>
                </wp:positionV>
                <wp:extent cx="3200400" cy="0"/>
                <wp:effectExtent l="50800" t="25400" r="76200" b="101600"/>
                <wp:wrapNone/>
                <wp:docPr id="1" name="Conector rec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9pt" to="252pt,4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" strokecolor="#4f81bd [3204]" strokeweight="2pt">
                <v:shadow on="t" opacity="24903f" mv:blur="40000f" origin=",.5" offset="0,20000emu"/>
                <w10:wrap anchorx="margin"/>
              </v:line>
            </w:pict>
          </mc:Fallback>
        </mc:AlternateContent>
      </w:r>
    </w:p>
    <w:p w14:paraId="49EE2376" w14:textId="59AF0A39" w:rsidR="00364607" w:rsidRPr="00782D97" w:rsidRDefault="00364607" w:rsidP="0036460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Evaluador</w:t>
      </w:r>
    </w:p>
    <w:p w14:paraId="4FD34361" w14:textId="6D2C9E38" w:rsidR="00364607" w:rsidRPr="00782D97" w:rsidRDefault="00364607" w:rsidP="00364607">
      <w:pPr>
        <w:jc w:val="center"/>
        <w:rPr>
          <w:rFonts w:ascii="Arial" w:hAnsi="Arial" w:cs="Arial"/>
        </w:rPr>
      </w:pPr>
      <w:r w:rsidRPr="00782D97">
        <w:rPr>
          <w:rFonts w:ascii="Arial" w:hAnsi="Arial" w:cs="Arial"/>
          <w:color w:val="548DD4" w:themeColor="text2" w:themeTint="99"/>
        </w:rPr>
        <w:t xml:space="preserve">M.I. </w:t>
      </w:r>
      <w:proofErr w:type="spellStart"/>
      <w:r>
        <w:rPr>
          <w:rFonts w:ascii="Arial" w:hAnsi="Arial" w:cs="Arial"/>
          <w:color w:val="548DD4" w:themeColor="text2" w:themeTint="99"/>
        </w:rPr>
        <w:t>Isai</w:t>
      </w:r>
      <w:proofErr w:type="spellEnd"/>
      <w:r>
        <w:rPr>
          <w:rFonts w:ascii="Arial" w:hAnsi="Arial" w:cs="Arial"/>
          <w:color w:val="548DD4" w:themeColor="text2" w:themeTint="99"/>
        </w:rPr>
        <w:t xml:space="preserve"> Fajardo Tapia</w:t>
      </w:r>
    </w:p>
    <w:p w14:paraId="55B9944D" w14:textId="2B280F2A" w:rsidR="00364607" w:rsidRPr="00D26FC8" w:rsidRDefault="00364607" w:rsidP="005740A6">
      <w:pPr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Agencia Espacial Mexicana</w:t>
      </w:r>
      <w:bookmarkStart w:id="0" w:name="_GoBack"/>
      <w:bookmarkEnd w:id="0"/>
    </w:p>
    <w:sectPr w:rsidR="00364607" w:rsidRPr="00D26FC8" w:rsidSect="00D263A7">
      <w:headerReference w:type="default" r:id="rId9"/>
      <w:pgSz w:w="12240" w:h="15840"/>
      <w:pgMar w:top="1418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C2C11" w14:textId="77777777" w:rsidR="00960ACC" w:rsidRDefault="00960ACC" w:rsidP="00B81463">
      <w:r>
        <w:separator/>
      </w:r>
    </w:p>
  </w:endnote>
  <w:endnote w:type="continuationSeparator" w:id="0">
    <w:p w14:paraId="27550E70" w14:textId="77777777" w:rsidR="00960ACC" w:rsidRDefault="00960ACC" w:rsidP="00B8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F586A" w14:textId="77777777" w:rsidR="00960ACC" w:rsidRDefault="00960ACC" w:rsidP="00B81463">
      <w:r>
        <w:separator/>
      </w:r>
    </w:p>
  </w:footnote>
  <w:footnote w:type="continuationSeparator" w:id="0">
    <w:p w14:paraId="499C477E" w14:textId="77777777" w:rsidR="00960ACC" w:rsidRDefault="00960ACC" w:rsidP="00B814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6B713" w14:textId="77777777" w:rsidR="00960ACC" w:rsidRDefault="00960ACC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231BAF77" wp14:editId="78271B07">
          <wp:simplePos x="0" y="0"/>
          <wp:positionH relativeFrom="margin">
            <wp:align>center</wp:align>
          </wp:positionH>
          <wp:positionV relativeFrom="margin">
            <wp:posOffset>-914400</wp:posOffset>
          </wp:positionV>
          <wp:extent cx="7863840" cy="10184171"/>
          <wp:effectExtent l="0" t="0" r="10160" b="1270"/>
          <wp:wrapNone/>
          <wp:docPr id="2" name="Imagen 2" descr="Macintosh HD:Users:AEM:Desktop:AEM_ completo:AEM:Misiones Espaciales Mexico:2015:formatos:fondo_formatos-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EM:Desktop:AEM_ completo:AEM:Misiones Espaciales Mexico:2015:formatos:fondo_formatos-1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101841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554"/>
    <w:multiLevelType w:val="hybridMultilevel"/>
    <w:tmpl w:val="631EE6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5657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F00D9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E42AA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B48ED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F71DE"/>
    <w:multiLevelType w:val="hybridMultilevel"/>
    <w:tmpl w:val="6388DF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334DE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8134C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E5894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6799B"/>
    <w:multiLevelType w:val="hybridMultilevel"/>
    <w:tmpl w:val="EA4852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D71ECC"/>
    <w:multiLevelType w:val="hybridMultilevel"/>
    <w:tmpl w:val="7C7C4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49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63"/>
    <w:rsid w:val="000014FC"/>
    <w:rsid w:val="000233F1"/>
    <w:rsid w:val="00024D2D"/>
    <w:rsid w:val="0002761B"/>
    <w:rsid w:val="000315F3"/>
    <w:rsid w:val="0003462D"/>
    <w:rsid w:val="000346FA"/>
    <w:rsid w:val="0003478B"/>
    <w:rsid w:val="00041286"/>
    <w:rsid w:val="0006025D"/>
    <w:rsid w:val="000804AE"/>
    <w:rsid w:val="00082392"/>
    <w:rsid w:val="00090C94"/>
    <w:rsid w:val="000941C4"/>
    <w:rsid w:val="0009788B"/>
    <w:rsid w:val="000C4C7D"/>
    <w:rsid w:val="000D01A3"/>
    <w:rsid w:val="000E1D5F"/>
    <w:rsid w:val="000E3199"/>
    <w:rsid w:val="000E44F4"/>
    <w:rsid w:val="000F2733"/>
    <w:rsid w:val="000F4388"/>
    <w:rsid w:val="000F5746"/>
    <w:rsid w:val="00122F91"/>
    <w:rsid w:val="001230B3"/>
    <w:rsid w:val="001234B8"/>
    <w:rsid w:val="00147416"/>
    <w:rsid w:val="001627F0"/>
    <w:rsid w:val="00163204"/>
    <w:rsid w:val="00183060"/>
    <w:rsid w:val="001860AA"/>
    <w:rsid w:val="00194E85"/>
    <w:rsid w:val="001B1E37"/>
    <w:rsid w:val="001C7AE4"/>
    <w:rsid w:val="001C7CB7"/>
    <w:rsid w:val="001D1CD8"/>
    <w:rsid w:val="001F44A9"/>
    <w:rsid w:val="001F7319"/>
    <w:rsid w:val="00240281"/>
    <w:rsid w:val="00243291"/>
    <w:rsid w:val="00276244"/>
    <w:rsid w:val="002938CE"/>
    <w:rsid w:val="002957DA"/>
    <w:rsid w:val="002D0D87"/>
    <w:rsid w:val="002D708D"/>
    <w:rsid w:val="0032383C"/>
    <w:rsid w:val="00331BE6"/>
    <w:rsid w:val="00364607"/>
    <w:rsid w:val="00366360"/>
    <w:rsid w:val="0038081F"/>
    <w:rsid w:val="00381AD6"/>
    <w:rsid w:val="003B3C0E"/>
    <w:rsid w:val="003B5C6F"/>
    <w:rsid w:val="003C2F10"/>
    <w:rsid w:val="003E26F7"/>
    <w:rsid w:val="003E7CD9"/>
    <w:rsid w:val="0042133E"/>
    <w:rsid w:val="00431F93"/>
    <w:rsid w:val="00441769"/>
    <w:rsid w:val="00454483"/>
    <w:rsid w:val="00466C34"/>
    <w:rsid w:val="00471017"/>
    <w:rsid w:val="00482E41"/>
    <w:rsid w:val="004872DC"/>
    <w:rsid w:val="004911C9"/>
    <w:rsid w:val="004934D9"/>
    <w:rsid w:val="00493F2F"/>
    <w:rsid w:val="004A22C7"/>
    <w:rsid w:val="004E3EF5"/>
    <w:rsid w:val="004F7DD5"/>
    <w:rsid w:val="005023BC"/>
    <w:rsid w:val="00536C58"/>
    <w:rsid w:val="00543D74"/>
    <w:rsid w:val="00555F5A"/>
    <w:rsid w:val="00560B2E"/>
    <w:rsid w:val="005740A6"/>
    <w:rsid w:val="0057464F"/>
    <w:rsid w:val="00576D4F"/>
    <w:rsid w:val="005810F4"/>
    <w:rsid w:val="00594E26"/>
    <w:rsid w:val="005B4832"/>
    <w:rsid w:val="005F4FE9"/>
    <w:rsid w:val="00612FB7"/>
    <w:rsid w:val="00617DA4"/>
    <w:rsid w:val="00635144"/>
    <w:rsid w:val="0067513E"/>
    <w:rsid w:val="00680F43"/>
    <w:rsid w:val="00681304"/>
    <w:rsid w:val="0068447F"/>
    <w:rsid w:val="006969B6"/>
    <w:rsid w:val="006A04E2"/>
    <w:rsid w:val="006C789E"/>
    <w:rsid w:val="006D2EA6"/>
    <w:rsid w:val="006D5187"/>
    <w:rsid w:val="006E4A39"/>
    <w:rsid w:val="00706E81"/>
    <w:rsid w:val="00710086"/>
    <w:rsid w:val="00713AB5"/>
    <w:rsid w:val="00714770"/>
    <w:rsid w:val="00716963"/>
    <w:rsid w:val="007203F9"/>
    <w:rsid w:val="007433D7"/>
    <w:rsid w:val="007501E8"/>
    <w:rsid w:val="00766394"/>
    <w:rsid w:val="007751D5"/>
    <w:rsid w:val="00790962"/>
    <w:rsid w:val="00791E92"/>
    <w:rsid w:val="00792071"/>
    <w:rsid w:val="00794623"/>
    <w:rsid w:val="007950A6"/>
    <w:rsid w:val="00796FB1"/>
    <w:rsid w:val="007A64F5"/>
    <w:rsid w:val="007B3022"/>
    <w:rsid w:val="007E0B71"/>
    <w:rsid w:val="007E56D2"/>
    <w:rsid w:val="007F7FF6"/>
    <w:rsid w:val="0082144F"/>
    <w:rsid w:val="008232B4"/>
    <w:rsid w:val="008264B2"/>
    <w:rsid w:val="00846566"/>
    <w:rsid w:val="00846CB0"/>
    <w:rsid w:val="00856DC5"/>
    <w:rsid w:val="008634C6"/>
    <w:rsid w:val="00871813"/>
    <w:rsid w:val="00893045"/>
    <w:rsid w:val="008B0A46"/>
    <w:rsid w:val="008C4F3E"/>
    <w:rsid w:val="008E3A36"/>
    <w:rsid w:val="008E704C"/>
    <w:rsid w:val="008F2571"/>
    <w:rsid w:val="00914F9C"/>
    <w:rsid w:val="00921FDA"/>
    <w:rsid w:val="00924B83"/>
    <w:rsid w:val="00933E74"/>
    <w:rsid w:val="00941F74"/>
    <w:rsid w:val="00954943"/>
    <w:rsid w:val="00960ACC"/>
    <w:rsid w:val="009764CB"/>
    <w:rsid w:val="00987916"/>
    <w:rsid w:val="00994DE0"/>
    <w:rsid w:val="0099599E"/>
    <w:rsid w:val="009A11A3"/>
    <w:rsid w:val="009A501D"/>
    <w:rsid w:val="009D3102"/>
    <w:rsid w:val="009D7E74"/>
    <w:rsid w:val="00A044AB"/>
    <w:rsid w:val="00A05B32"/>
    <w:rsid w:val="00A17903"/>
    <w:rsid w:val="00A30219"/>
    <w:rsid w:val="00A370BA"/>
    <w:rsid w:val="00A41181"/>
    <w:rsid w:val="00A63C7E"/>
    <w:rsid w:val="00A71448"/>
    <w:rsid w:val="00A82AFA"/>
    <w:rsid w:val="00A920B1"/>
    <w:rsid w:val="00AB1BD3"/>
    <w:rsid w:val="00AB3ADA"/>
    <w:rsid w:val="00AB4CAD"/>
    <w:rsid w:val="00AC31C0"/>
    <w:rsid w:val="00AC3C1F"/>
    <w:rsid w:val="00AC75BB"/>
    <w:rsid w:val="00AD59CD"/>
    <w:rsid w:val="00AD7F33"/>
    <w:rsid w:val="00AE01E8"/>
    <w:rsid w:val="00AE7332"/>
    <w:rsid w:val="00B079BC"/>
    <w:rsid w:val="00B24557"/>
    <w:rsid w:val="00B43BD4"/>
    <w:rsid w:val="00B81463"/>
    <w:rsid w:val="00B81624"/>
    <w:rsid w:val="00BA7F86"/>
    <w:rsid w:val="00BB21B9"/>
    <w:rsid w:val="00BB2D97"/>
    <w:rsid w:val="00C411BC"/>
    <w:rsid w:val="00C412A2"/>
    <w:rsid w:val="00C466EC"/>
    <w:rsid w:val="00C55E7A"/>
    <w:rsid w:val="00C63DC2"/>
    <w:rsid w:val="00C66FB0"/>
    <w:rsid w:val="00C801EE"/>
    <w:rsid w:val="00C857ED"/>
    <w:rsid w:val="00C8585C"/>
    <w:rsid w:val="00C9047B"/>
    <w:rsid w:val="00C97526"/>
    <w:rsid w:val="00C978C5"/>
    <w:rsid w:val="00CB0887"/>
    <w:rsid w:val="00CB1BF1"/>
    <w:rsid w:val="00CC3478"/>
    <w:rsid w:val="00CE0A35"/>
    <w:rsid w:val="00CE1F3D"/>
    <w:rsid w:val="00CE4643"/>
    <w:rsid w:val="00D21FB4"/>
    <w:rsid w:val="00D263A7"/>
    <w:rsid w:val="00D26FC8"/>
    <w:rsid w:val="00D2768C"/>
    <w:rsid w:val="00D4210D"/>
    <w:rsid w:val="00D54025"/>
    <w:rsid w:val="00D635BE"/>
    <w:rsid w:val="00D8059D"/>
    <w:rsid w:val="00DA52D8"/>
    <w:rsid w:val="00DB2EFB"/>
    <w:rsid w:val="00DB5CEA"/>
    <w:rsid w:val="00DC7AA8"/>
    <w:rsid w:val="00DF061F"/>
    <w:rsid w:val="00E0369C"/>
    <w:rsid w:val="00E30AA3"/>
    <w:rsid w:val="00E40EA6"/>
    <w:rsid w:val="00E5137A"/>
    <w:rsid w:val="00E51C92"/>
    <w:rsid w:val="00E636B7"/>
    <w:rsid w:val="00E67370"/>
    <w:rsid w:val="00EA2DC1"/>
    <w:rsid w:val="00EB0570"/>
    <w:rsid w:val="00EB0A3D"/>
    <w:rsid w:val="00EB451D"/>
    <w:rsid w:val="00EC4A51"/>
    <w:rsid w:val="00ED407A"/>
    <w:rsid w:val="00EE12F5"/>
    <w:rsid w:val="00EF7DB3"/>
    <w:rsid w:val="00F05BBD"/>
    <w:rsid w:val="00F05CC3"/>
    <w:rsid w:val="00F23057"/>
    <w:rsid w:val="00F321DD"/>
    <w:rsid w:val="00F47E73"/>
    <w:rsid w:val="00F54884"/>
    <w:rsid w:val="00F5557C"/>
    <w:rsid w:val="00F57C63"/>
    <w:rsid w:val="00F63E44"/>
    <w:rsid w:val="00F70EB6"/>
    <w:rsid w:val="00F734FD"/>
    <w:rsid w:val="00F73C08"/>
    <w:rsid w:val="00F76EBD"/>
    <w:rsid w:val="00F77D16"/>
    <w:rsid w:val="00F917F1"/>
    <w:rsid w:val="00F93203"/>
    <w:rsid w:val="00F95737"/>
    <w:rsid w:val="00FA7213"/>
    <w:rsid w:val="00FB7CD5"/>
    <w:rsid w:val="00FE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08F36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8188554-1668-F94D-87A4-3D59E9236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437</Words>
  <Characters>2408</Characters>
  <Application>Microsoft Macintosh Word</Application>
  <DocSecurity>0</DocSecurity>
  <Lines>20</Lines>
  <Paragraphs>5</Paragraphs>
  <ScaleCrop>false</ScaleCrop>
  <Company>Aem</Company>
  <LinksUpToDate>false</LinksUpToDate>
  <CharactersWithSpaces>2840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Pimentel Hernández</dc:creator>
  <cp:keywords/>
  <dc:description/>
  <cp:lastModifiedBy>Andre Pimentel Hernández</cp:lastModifiedBy>
  <cp:revision>10</cp:revision>
  <cp:lastPrinted>2015-06-08T18:17:00Z</cp:lastPrinted>
  <dcterms:created xsi:type="dcterms:W3CDTF">2015-06-08T16:01:00Z</dcterms:created>
  <dcterms:modified xsi:type="dcterms:W3CDTF">2015-06-08T21:59:00Z</dcterms:modified>
</cp:coreProperties>
</file>